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7C4F1" w14:textId="5134E1D8" w:rsidR="00C57272" w:rsidRDefault="00C57272" w:rsidP="00C57272">
      <w:pPr>
        <w:spacing w:before="200" w:line="220" w:lineRule="atLeast"/>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例：</w:t>
      </w:r>
      <w:r>
        <w:rPr>
          <w:rFonts w:ascii="Times New Roman" w:eastAsia="仿宋_GB2312" w:hAnsi="Times New Roman" w:cs="Times New Roman"/>
          <w:color w:val="000000"/>
          <w:sz w:val="24"/>
          <w:szCs w:val="24"/>
        </w:rPr>
        <w:t>新型冠状病毒</w:t>
      </w:r>
    </w:p>
    <w:p w14:paraId="47BB1F2D" w14:textId="77777777" w:rsidR="00C57272" w:rsidRDefault="00C57272" w:rsidP="00C57272">
      <w:pPr>
        <w:spacing w:line="220" w:lineRule="atLeast"/>
        <w:ind w:firstLineChars="200" w:firstLine="482"/>
        <w:rPr>
          <w:rFonts w:ascii="Times New Roman" w:eastAsia="仿宋_GB2312" w:hAnsi="Times New Roman" w:cs="Times New Roman"/>
          <w:b/>
          <w:color w:val="000000"/>
          <w:sz w:val="24"/>
          <w:szCs w:val="24"/>
        </w:rPr>
      </w:pPr>
      <w:r>
        <w:rPr>
          <w:rFonts w:ascii="Times New Roman" w:eastAsia="仿宋_GB2312" w:hAnsi="Times New Roman" w:cs="Times New Roman"/>
          <w:b/>
          <w:color w:val="000000"/>
          <w:sz w:val="24"/>
          <w:szCs w:val="24"/>
        </w:rPr>
        <w:t>感染因子：</w:t>
      </w:r>
      <w:r>
        <w:rPr>
          <w:rFonts w:ascii="Times New Roman" w:eastAsia="仿宋_GB2312" w:hAnsi="Times New Roman" w:cs="Times New Roman"/>
          <w:color w:val="000000"/>
          <w:sz w:val="24"/>
          <w:szCs w:val="24"/>
        </w:rPr>
        <w:t>新型冠状病毒（</w:t>
      </w:r>
      <w:r>
        <w:rPr>
          <w:rFonts w:ascii="Times New Roman" w:eastAsia="仿宋_GB2312" w:hAnsi="Times New Roman" w:cs="Times New Roman"/>
          <w:color w:val="000000"/>
          <w:sz w:val="24"/>
          <w:szCs w:val="24"/>
        </w:rPr>
        <w:t>Corona Virus</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COVID-19</w:t>
      </w:r>
      <w:r>
        <w:rPr>
          <w:rFonts w:ascii="Times New Roman" w:eastAsia="仿宋_GB2312" w:hAnsi="Times New Roman" w:cs="Times New Roman"/>
          <w:color w:val="000000"/>
          <w:sz w:val="24"/>
          <w:szCs w:val="24"/>
        </w:rPr>
        <w:t>）属冠状病毒科冠状病毒属，为有包膜病毒，直径多为</w:t>
      </w:r>
      <w:r>
        <w:rPr>
          <w:rFonts w:ascii="Times New Roman" w:eastAsia="仿宋_GB2312" w:hAnsi="Times New Roman" w:cs="Times New Roman"/>
          <w:color w:val="000000"/>
          <w:sz w:val="24"/>
          <w:szCs w:val="24"/>
        </w:rPr>
        <w:t>60</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120nm</w:t>
      </w:r>
      <w:r>
        <w:rPr>
          <w:rFonts w:ascii="Times New Roman" w:eastAsia="仿宋_GB2312" w:hAnsi="Times New Roman" w:cs="Times New Roman"/>
          <w:color w:val="000000"/>
          <w:sz w:val="24"/>
          <w:szCs w:val="24"/>
        </w:rPr>
        <w:t>，包膜上有放射状排列的花瓣样或纤毛状突起，长约</w:t>
      </w:r>
      <w:r>
        <w:rPr>
          <w:rFonts w:ascii="Times New Roman" w:eastAsia="仿宋_GB2312" w:hAnsi="Times New Roman" w:cs="Times New Roman"/>
          <w:color w:val="000000"/>
          <w:sz w:val="24"/>
          <w:szCs w:val="24"/>
        </w:rPr>
        <w:t>20nm</w:t>
      </w:r>
      <w:r>
        <w:rPr>
          <w:rFonts w:ascii="Times New Roman" w:eastAsia="仿宋_GB2312" w:hAnsi="Times New Roman" w:cs="Times New Roman"/>
          <w:color w:val="000000"/>
          <w:sz w:val="24"/>
          <w:szCs w:val="24"/>
        </w:rPr>
        <w:t>或更长，基底窄，形似王冠，与经典冠状病毒相似。该病原体</w:t>
      </w:r>
      <w:proofErr w:type="gramStart"/>
      <w:r>
        <w:rPr>
          <w:rFonts w:ascii="Times New Roman" w:eastAsia="仿宋_GB2312" w:hAnsi="Times New Roman" w:cs="Times New Roman"/>
          <w:color w:val="000000"/>
          <w:sz w:val="24"/>
          <w:szCs w:val="24"/>
        </w:rPr>
        <w:t>暂按照</w:t>
      </w:r>
      <w:proofErr w:type="gramEnd"/>
      <w:r>
        <w:rPr>
          <w:rFonts w:ascii="Times New Roman" w:eastAsia="仿宋_GB2312" w:hAnsi="Times New Roman" w:cs="Times New Roman"/>
          <w:color w:val="000000"/>
          <w:sz w:val="24"/>
          <w:szCs w:val="24"/>
        </w:rPr>
        <w:t>病原微生物危害程度分类中第二类病原微生物按甲类传染病管理。目前宜采取严格的管理措施，同时应密切关注疫情变化和病毒毒力变异，进行动态风险评估，确定危害分类等级。</w:t>
      </w:r>
    </w:p>
    <w:p w14:paraId="70A7E214" w14:textId="77777777" w:rsidR="00C57272" w:rsidRDefault="00C57272" w:rsidP="00C57272">
      <w:pPr>
        <w:spacing w:line="220" w:lineRule="atLeast"/>
        <w:ind w:firstLineChars="200" w:firstLine="482"/>
        <w:rPr>
          <w:rFonts w:ascii="Times New Roman" w:eastAsia="仿宋_GB2312" w:hAnsi="Times New Roman" w:cs="Times New Roman"/>
          <w:color w:val="000000"/>
          <w:sz w:val="24"/>
          <w:szCs w:val="24"/>
        </w:rPr>
      </w:pPr>
      <w:r>
        <w:rPr>
          <w:rFonts w:ascii="Times New Roman" w:eastAsia="仿宋_GB2312" w:hAnsi="Times New Roman" w:cs="Times New Roman"/>
          <w:b/>
          <w:color w:val="000000"/>
          <w:sz w:val="24"/>
          <w:szCs w:val="24"/>
        </w:rPr>
        <w:t>致病性：</w:t>
      </w:r>
      <w:r>
        <w:rPr>
          <w:rFonts w:ascii="Times New Roman" w:eastAsia="仿宋_GB2312" w:hAnsi="Times New Roman" w:cs="Times New Roman"/>
          <w:color w:val="000000"/>
          <w:sz w:val="24"/>
          <w:szCs w:val="24"/>
        </w:rPr>
        <w:t>COVID-19</w:t>
      </w:r>
      <w:r>
        <w:rPr>
          <w:rFonts w:ascii="Times New Roman" w:eastAsia="仿宋_GB2312" w:hAnsi="Times New Roman" w:cs="Times New Roman"/>
          <w:color w:val="000000"/>
          <w:sz w:val="24"/>
          <w:szCs w:val="24"/>
        </w:rPr>
        <w:t>患者传染性与其呼吸道症状呈正比，在感染初期患者的咳嗽症状最明显，这时也是最危险的传染源。不典型患者是比较难管理的传染源：这类患者并无异常表现，仅仅是胸部有病变，因而对于他们的诊断和管理就比较困难，也就容易流散在社会上造成疫情的蔓延。感染病毒的人会出现程度不同的症状，有的只是发烧或轻微咳嗽，有的会发展为肺炎，有的则更为严重甚至死亡。该病毒致死率约为</w:t>
      </w:r>
      <w:r>
        <w:rPr>
          <w:rFonts w:ascii="Times New Roman" w:eastAsia="仿宋_GB2312" w:hAnsi="Times New Roman" w:cs="Times New Roman"/>
          <w:color w:val="000000"/>
          <w:sz w:val="24"/>
          <w:szCs w:val="24"/>
        </w:rPr>
        <w:t>2%</w:t>
      </w:r>
      <w:r>
        <w:rPr>
          <w:rFonts w:ascii="Times New Roman" w:eastAsia="仿宋_GB2312" w:hAnsi="Times New Roman" w:cs="Times New Roman"/>
          <w:color w:val="000000"/>
          <w:sz w:val="24"/>
          <w:szCs w:val="24"/>
        </w:rPr>
        <w:t>到</w:t>
      </w:r>
      <w:r>
        <w:rPr>
          <w:rFonts w:ascii="Times New Roman" w:eastAsia="仿宋_GB2312" w:hAnsi="Times New Roman" w:cs="Times New Roman"/>
          <w:color w:val="000000"/>
          <w:sz w:val="24"/>
          <w:szCs w:val="24"/>
        </w:rPr>
        <w:t>4%</w:t>
      </w:r>
      <w:r>
        <w:rPr>
          <w:rFonts w:ascii="Times New Roman" w:eastAsia="仿宋_GB2312" w:hAnsi="Times New Roman" w:cs="Times New Roman"/>
          <w:color w:val="000000"/>
          <w:sz w:val="24"/>
          <w:szCs w:val="24"/>
        </w:rPr>
        <w:t>，但这是一个非常早期的百分比，随着更多信息的获得可能会改变。同时，这并不意味着它不严重，只是说病毒感染者不一定人人都会面临最严重的后果。</w:t>
      </w:r>
    </w:p>
    <w:p w14:paraId="6C2E764D" w14:textId="77777777" w:rsidR="00C57272" w:rsidRDefault="00C57272" w:rsidP="00C57272">
      <w:pPr>
        <w:spacing w:line="220" w:lineRule="atLeast"/>
        <w:ind w:firstLineChars="200" w:firstLine="482"/>
        <w:rPr>
          <w:rFonts w:ascii="Times New Roman" w:eastAsia="仿宋_GB2312" w:hAnsi="Times New Roman" w:cs="Times New Roman"/>
          <w:color w:val="000000"/>
          <w:sz w:val="24"/>
          <w:szCs w:val="24"/>
        </w:rPr>
      </w:pPr>
      <w:r>
        <w:rPr>
          <w:rFonts w:ascii="Times New Roman" w:eastAsia="仿宋_GB2312" w:hAnsi="Times New Roman" w:cs="Times New Roman"/>
          <w:b/>
          <w:color w:val="000000"/>
          <w:sz w:val="24"/>
          <w:szCs w:val="24"/>
        </w:rPr>
        <w:t>流行病学：</w:t>
      </w:r>
      <w:r>
        <w:rPr>
          <w:rFonts w:ascii="Times New Roman" w:eastAsia="仿宋_GB2312" w:hAnsi="Times New Roman" w:cs="Times New Roman"/>
          <w:color w:val="000000"/>
          <w:sz w:val="24"/>
          <w:szCs w:val="24"/>
        </w:rPr>
        <w:t>严重急性呼吸综合征冠状病毒感染的肺炎是</w:t>
      </w:r>
      <w:r>
        <w:rPr>
          <w:rFonts w:ascii="Times New Roman" w:eastAsia="仿宋_GB2312" w:hAnsi="Times New Roman" w:cs="Times New Roman"/>
          <w:color w:val="000000"/>
          <w:sz w:val="24"/>
          <w:szCs w:val="24"/>
        </w:rPr>
        <w:t>2019</w:t>
      </w:r>
      <w:r>
        <w:rPr>
          <w:rFonts w:ascii="Times New Roman" w:eastAsia="仿宋_GB2312" w:hAnsi="Times New Roman" w:cs="Times New Roman"/>
          <w:color w:val="000000"/>
          <w:sz w:val="24"/>
          <w:szCs w:val="24"/>
        </w:rPr>
        <w:t>年</w:t>
      </w:r>
      <w:r>
        <w:rPr>
          <w:rFonts w:ascii="Times New Roman" w:eastAsia="仿宋_GB2312" w:hAnsi="Times New Roman" w:cs="Times New Roman"/>
          <w:color w:val="000000"/>
          <w:sz w:val="24"/>
          <w:szCs w:val="24"/>
        </w:rPr>
        <w:t>12</w:t>
      </w:r>
      <w:r>
        <w:rPr>
          <w:rFonts w:ascii="Times New Roman" w:eastAsia="仿宋_GB2312" w:hAnsi="Times New Roman" w:cs="Times New Roman"/>
          <w:color w:val="000000"/>
          <w:sz w:val="24"/>
          <w:szCs w:val="24"/>
        </w:rPr>
        <w:t>月在湖北省武汉市发现的，由一种严重急性呼吸综合征冠状病毒引起的发热、咳嗽、胸闷、呼吸困难等呼吸道疾病。世界卫生组织将该冠状病毒命名为</w:t>
      </w:r>
      <w:r>
        <w:rPr>
          <w:rFonts w:ascii="Times New Roman" w:eastAsia="仿宋_GB2312" w:hAnsi="Times New Roman" w:cs="Times New Roman"/>
          <w:color w:val="000000"/>
          <w:sz w:val="24"/>
          <w:szCs w:val="24"/>
        </w:rPr>
        <w:t>SARS-COV-2</w:t>
      </w:r>
      <w:r>
        <w:rPr>
          <w:rFonts w:ascii="Times New Roman" w:eastAsia="仿宋_GB2312" w:hAnsi="Times New Roman" w:cs="Times New Roman"/>
          <w:color w:val="000000"/>
          <w:sz w:val="24"/>
          <w:szCs w:val="24"/>
        </w:rPr>
        <w:t>。根据系统发育树，冠状病毒可分为四个属：</w:t>
      </w:r>
      <w:r>
        <w:rPr>
          <w:rFonts w:ascii="Times New Roman" w:eastAsia="仿宋_GB2312" w:hAnsi="Times New Roman" w:cs="Times New Roman"/>
          <w:color w:val="000000"/>
          <w:sz w:val="24"/>
          <w:szCs w:val="24"/>
        </w:rPr>
        <w:t>α</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β</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γ</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δ</w:t>
      </w:r>
      <w:r>
        <w:rPr>
          <w:rFonts w:ascii="Times New Roman" w:eastAsia="仿宋_GB2312" w:hAnsi="Times New Roman" w:cs="Times New Roman"/>
          <w:color w:val="000000"/>
          <w:sz w:val="24"/>
          <w:szCs w:val="24"/>
        </w:rPr>
        <w:t>，其中</w:t>
      </w:r>
      <w:r>
        <w:rPr>
          <w:rFonts w:ascii="Times New Roman" w:eastAsia="仿宋_GB2312" w:hAnsi="Times New Roman" w:cs="Times New Roman"/>
          <w:color w:val="000000"/>
          <w:sz w:val="24"/>
          <w:szCs w:val="24"/>
        </w:rPr>
        <w:t>β</w:t>
      </w:r>
      <w:r>
        <w:rPr>
          <w:rFonts w:ascii="Times New Roman" w:eastAsia="仿宋_GB2312" w:hAnsi="Times New Roman" w:cs="Times New Roman"/>
          <w:color w:val="000000"/>
          <w:sz w:val="24"/>
          <w:szCs w:val="24"/>
        </w:rPr>
        <w:t>属冠状病毒又可分为四个独立的亚群</w:t>
      </w:r>
      <w:r>
        <w:rPr>
          <w:rFonts w:ascii="Times New Roman" w:eastAsia="仿宋_GB2312" w:hAnsi="Times New Roman" w:cs="Times New Roman"/>
          <w:color w:val="000000"/>
          <w:sz w:val="24"/>
          <w:szCs w:val="24"/>
        </w:rPr>
        <w:t>A</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B</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C</w:t>
      </w:r>
      <w:r>
        <w:rPr>
          <w:rFonts w:ascii="Times New Roman" w:eastAsia="仿宋_GB2312" w:hAnsi="Times New Roman" w:cs="Times New Roman"/>
          <w:color w:val="000000"/>
          <w:sz w:val="24"/>
          <w:szCs w:val="24"/>
        </w:rPr>
        <w:t>和</w:t>
      </w:r>
      <w:r>
        <w:rPr>
          <w:rFonts w:ascii="Times New Roman" w:eastAsia="仿宋_GB2312" w:hAnsi="Times New Roman" w:cs="Times New Roman"/>
          <w:color w:val="000000"/>
          <w:sz w:val="24"/>
          <w:szCs w:val="24"/>
        </w:rPr>
        <w:t>D</w:t>
      </w:r>
      <w:r>
        <w:rPr>
          <w:rFonts w:ascii="Times New Roman" w:eastAsia="仿宋_GB2312" w:hAnsi="Times New Roman" w:cs="Times New Roman"/>
          <w:color w:val="000000"/>
          <w:sz w:val="24"/>
          <w:szCs w:val="24"/>
        </w:rPr>
        <w:t>群。</w:t>
      </w:r>
      <w:r>
        <w:rPr>
          <w:rFonts w:ascii="Times New Roman" w:eastAsia="仿宋_GB2312" w:hAnsi="Times New Roman" w:cs="Times New Roman"/>
          <w:color w:val="000000"/>
          <w:sz w:val="24"/>
          <w:szCs w:val="24"/>
        </w:rPr>
        <w:t>2019</w:t>
      </w:r>
      <w:r>
        <w:rPr>
          <w:rFonts w:ascii="Times New Roman" w:eastAsia="仿宋_GB2312" w:hAnsi="Times New Roman" w:cs="Times New Roman"/>
          <w:color w:val="000000"/>
          <w:sz w:val="24"/>
          <w:szCs w:val="24"/>
        </w:rPr>
        <w:t>严重急性呼吸综合征冠状病毒在进化树上初步定位</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冠状病毒</w:t>
      </w:r>
      <w:r>
        <w:rPr>
          <w:rFonts w:ascii="Times New Roman" w:eastAsia="仿宋_GB2312" w:hAnsi="Times New Roman" w:cs="Times New Roman"/>
          <w:color w:val="000000"/>
          <w:sz w:val="24"/>
          <w:szCs w:val="24"/>
        </w:rPr>
        <w:t>β</w:t>
      </w:r>
      <w:r>
        <w:rPr>
          <w:rFonts w:ascii="Times New Roman" w:eastAsia="仿宋_GB2312" w:hAnsi="Times New Roman" w:cs="Times New Roman"/>
          <w:color w:val="000000"/>
          <w:sz w:val="24"/>
          <w:szCs w:val="24"/>
        </w:rPr>
        <w:t>属，</w:t>
      </w:r>
      <w:proofErr w:type="spellStart"/>
      <w:r>
        <w:rPr>
          <w:rFonts w:ascii="Times New Roman" w:eastAsia="仿宋_GB2312" w:hAnsi="Times New Roman" w:cs="Times New Roman"/>
          <w:color w:val="000000"/>
          <w:sz w:val="24"/>
          <w:szCs w:val="24"/>
        </w:rPr>
        <w:t>lineageB</w:t>
      </w:r>
      <w:proofErr w:type="spellEnd"/>
      <w:r>
        <w:rPr>
          <w:rFonts w:ascii="Times New Roman" w:eastAsia="仿宋_GB2312" w:hAnsi="Times New Roman" w:cs="Times New Roman"/>
          <w:color w:val="000000"/>
          <w:sz w:val="24"/>
          <w:szCs w:val="24"/>
        </w:rPr>
        <w:t>(2b)</w:t>
      </w:r>
      <w:r>
        <w:rPr>
          <w:rFonts w:ascii="Times New Roman" w:eastAsia="仿宋_GB2312" w:hAnsi="Times New Roman" w:cs="Times New Roman"/>
          <w:color w:val="000000"/>
          <w:sz w:val="24"/>
          <w:szCs w:val="24"/>
        </w:rPr>
        <w:t>，与</w:t>
      </w:r>
      <w:r>
        <w:rPr>
          <w:rFonts w:ascii="Times New Roman" w:eastAsia="仿宋_GB2312" w:hAnsi="Times New Roman" w:cs="Times New Roman"/>
          <w:color w:val="000000"/>
          <w:sz w:val="24"/>
          <w:szCs w:val="24"/>
        </w:rPr>
        <w:t>ZC45, ZXC21strains</w:t>
      </w:r>
      <w:r>
        <w:rPr>
          <w:rFonts w:ascii="Times New Roman" w:eastAsia="仿宋_GB2312" w:hAnsi="Times New Roman" w:cs="Times New Roman"/>
          <w:color w:val="000000"/>
          <w:sz w:val="24"/>
          <w:szCs w:val="24"/>
        </w:rPr>
        <w:t>进化树关系最近。截止</w:t>
      </w:r>
      <w:r>
        <w:rPr>
          <w:rFonts w:ascii="Times New Roman" w:eastAsia="仿宋_GB2312" w:hAnsi="Times New Roman" w:cs="Times New Roman"/>
          <w:color w:val="000000"/>
          <w:sz w:val="24"/>
          <w:szCs w:val="24"/>
        </w:rPr>
        <w:t xml:space="preserve"> 2020 </w:t>
      </w:r>
      <w:r>
        <w:rPr>
          <w:rFonts w:ascii="Times New Roman" w:eastAsia="仿宋_GB2312" w:hAnsi="Times New Roman" w:cs="Times New Roman"/>
          <w:color w:val="000000"/>
          <w:sz w:val="24"/>
          <w:szCs w:val="24"/>
        </w:rPr>
        <w:t>年</w:t>
      </w:r>
      <w:r>
        <w:rPr>
          <w:rFonts w:ascii="Times New Roman" w:eastAsia="仿宋_GB2312" w:hAnsi="Times New Roman" w:cs="Times New Roman"/>
          <w:color w:val="000000"/>
          <w:sz w:val="24"/>
          <w:szCs w:val="24"/>
        </w:rPr>
        <w:t xml:space="preserve">2 </w:t>
      </w:r>
      <w:r>
        <w:rPr>
          <w:rFonts w:ascii="Times New Roman" w:eastAsia="仿宋_GB2312" w:hAnsi="Times New Roman" w:cs="Times New Roman"/>
          <w:color w:val="000000"/>
          <w:sz w:val="24"/>
          <w:szCs w:val="24"/>
        </w:rPr>
        <w:t>月</w:t>
      </w:r>
      <w:r>
        <w:rPr>
          <w:rFonts w:ascii="Times New Roman" w:eastAsia="仿宋_GB2312" w:hAnsi="Times New Roman" w:cs="Times New Roman"/>
          <w:color w:val="000000"/>
          <w:sz w:val="24"/>
          <w:szCs w:val="24"/>
        </w:rPr>
        <w:t xml:space="preserve"> 11 </w:t>
      </w:r>
      <w:r>
        <w:rPr>
          <w:rFonts w:ascii="Times New Roman" w:eastAsia="仿宋_GB2312" w:hAnsi="Times New Roman" w:cs="Times New Roman"/>
          <w:color w:val="000000"/>
          <w:sz w:val="24"/>
          <w:szCs w:val="24"/>
        </w:rPr>
        <w:t>日</w:t>
      </w:r>
      <w:r>
        <w:rPr>
          <w:rFonts w:ascii="Times New Roman" w:eastAsia="仿宋_GB2312" w:hAnsi="Times New Roman" w:cs="Times New Roman"/>
          <w:color w:val="000000"/>
          <w:sz w:val="24"/>
          <w:szCs w:val="24"/>
        </w:rPr>
        <w:t xml:space="preserve"> 10 </w:t>
      </w:r>
      <w:r>
        <w:rPr>
          <w:rFonts w:ascii="Times New Roman" w:eastAsia="仿宋_GB2312" w:hAnsi="Times New Roman" w:cs="Times New Roman"/>
          <w:color w:val="000000"/>
          <w:sz w:val="24"/>
          <w:szCs w:val="24"/>
        </w:rPr>
        <w:t>时，全球共确诊</w:t>
      </w:r>
      <w:r>
        <w:rPr>
          <w:rFonts w:ascii="Times New Roman" w:eastAsia="仿宋_GB2312" w:hAnsi="Times New Roman" w:cs="Times New Roman"/>
          <w:color w:val="000000"/>
          <w:sz w:val="24"/>
          <w:szCs w:val="24"/>
        </w:rPr>
        <w:t xml:space="preserve"> 43103 </w:t>
      </w:r>
      <w:r>
        <w:rPr>
          <w:rFonts w:ascii="Times New Roman" w:eastAsia="仿宋_GB2312" w:hAnsi="Times New Roman" w:cs="Times New Roman"/>
          <w:color w:val="000000"/>
          <w:sz w:val="24"/>
          <w:szCs w:val="24"/>
        </w:rPr>
        <w:t>严重急性呼吸综合征冠状病毒病病例，中国地区</w:t>
      </w:r>
      <w:r>
        <w:rPr>
          <w:rFonts w:ascii="Times New Roman" w:eastAsia="仿宋_GB2312" w:hAnsi="Times New Roman" w:cs="Times New Roman"/>
          <w:color w:val="000000"/>
          <w:sz w:val="24"/>
          <w:szCs w:val="24"/>
        </w:rPr>
        <w:t xml:space="preserve"> 29 </w:t>
      </w:r>
      <w:proofErr w:type="gramStart"/>
      <w:r>
        <w:rPr>
          <w:rFonts w:ascii="Times New Roman" w:eastAsia="仿宋_GB2312" w:hAnsi="Times New Roman" w:cs="Times New Roman"/>
          <w:color w:val="000000"/>
          <w:sz w:val="24"/>
          <w:szCs w:val="24"/>
        </w:rPr>
        <w:t>个</w:t>
      </w:r>
      <w:proofErr w:type="gramEnd"/>
      <w:r>
        <w:rPr>
          <w:rFonts w:ascii="Times New Roman" w:eastAsia="仿宋_GB2312" w:hAnsi="Times New Roman" w:cs="Times New Roman"/>
          <w:color w:val="000000"/>
          <w:sz w:val="24"/>
          <w:szCs w:val="24"/>
        </w:rPr>
        <w:t>省</w:t>
      </w:r>
      <w:r>
        <w:rPr>
          <w:rFonts w:ascii="Times New Roman" w:eastAsia="仿宋_GB2312" w:hAnsi="Times New Roman" w:cs="Times New Roman"/>
          <w:color w:val="000000"/>
          <w:sz w:val="24"/>
          <w:szCs w:val="24"/>
        </w:rPr>
        <w:t>/</w:t>
      </w:r>
      <w:r>
        <w:rPr>
          <w:rFonts w:ascii="Times New Roman" w:eastAsia="仿宋_GB2312" w:hAnsi="Times New Roman" w:cs="Times New Roman"/>
          <w:color w:val="000000"/>
          <w:sz w:val="24"/>
          <w:szCs w:val="24"/>
        </w:rPr>
        <w:t>市共确诊</w:t>
      </w:r>
      <w:r>
        <w:rPr>
          <w:rFonts w:ascii="Times New Roman" w:eastAsia="仿宋_GB2312" w:hAnsi="Times New Roman" w:cs="Times New Roman"/>
          <w:color w:val="000000"/>
          <w:sz w:val="24"/>
          <w:szCs w:val="24"/>
        </w:rPr>
        <w:t xml:space="preserve"> 42708 </w:t>
      </w:r>
      <w:r>
        <w:rPr>
          <w:rFonts w:ascii="Times New Roman" w:eastAsia="仿宋_GB2312" w:hAnsi="Times New Roman" w:cs="Times New Roman"/>
          <w:color w:val="000000"/>
          <w:sz w:val="24"/>
          <w:szCs w:val="24"/>
        </w:rPr>
        <w:t>例，其中</w:t>
      </w:r>
      <w:r>
        <w:rPr>
          <w:rFonts w:ascii="Times New Roman" w:eastAsia="仿宋_GB2312" w:hAnsi="Times New Roman" w:cs="Times New Roman"/>
          <w:color w:val="000000"/>
          <w:sz w:val="24"/>
          <w:szCs w:val="24"/>
        </w:rPr>
        <w:t xml:space="preserve"> 1017 </w:t>
      </w:r>
      <w:r>
        <w:rPr>
          <w:rFonts w:ascii="Times New Roman" w:eastAsia="仿宋_GB2312" w:hAnsi="Times New Roman" w:cs="Times New Roman"/>
          <w:color w:val="000000"/>
          <w:sz w:val="24"/>
          <w:szCs w:val="24"/>
        </w:rPr>
        <w:t>人死亡。其他地区共确诊</w:t>
      </w:r>
      <w:r>
        <w:rPr>
          <w:rFonts w:ascii="Times New Roman" w:eastAsia="仿宋_GB2312" w:hAnsi="Times New Roman" w:cs="Times New Roman"/>
          <w:color w:val="000000"/>
          <w:sz w:val="24"/>
          <w:szCs w:val="24"/>
        </w:rPr>
        <w:t>395</w:t>
      </w:r>
      <w:r>
        <w:rPr>
          <w:rFonts w:ascii="Times New Roman" w:eastAsia="仿宋_GB2312" w:hAnsi="Times New Roman" w:cs="Times New Roman"/>
          <w:color w:val="000000"/>
          <w:sz w:val="24"/>
          <w:szCs w:val="24"/>
        </w:rPr>
        <w:t>例，死亡</w:t>
      </w:r>
      <w:r>
        <w:rPr>
          <w:rFonts w:ascii="Times New Roman" w:eastAsia="仿宋_GB2312" w:hAnsi="Times New Roman" w:cs="Times New Roman"/>
          <w:color w:val="000000"/>
          <w:sz w:val="24"/>
          <w:szCs w:val="24"/>
        </w:rPr>
        <w:t>1</w:t>
      </w:r>
      <w:r>
        <w:rPr>
          <w:rFonts w:ascii="Times New Roman" w:eastAsia="仿宋_GB2312" w:hAnsi="Times New Roman" w:cs="Times New Roman"/>
          <w:color w:val="000000"/>
          <w:sz w:val="24"/>
          <w:szCs w:val="24"/>
        </w:rPr>
        <w:t>例。</w:t>
      </w:r>
    </w:p>
    <w:p w14:paraId="4D7D50B9" w14:textId="507AFAAE" w:rsidR="00C57272" w:rsidRDefault="00C57272" w:rsidP="00C57272">
      <w:pPr>
        <w:spacing w:line="220" w:lineRule="atLeast"/>
        <w:ind w:firstLineChars="200" w:firstLine="482"/>
        <w:rPr>
          <w:rFonts w:ascii="Times New Roman" w:eastAsia="仿宋_GB2312" w:hAnsi="Times New Roman" w:cs="Times New Roman"/>
          <w:color w:val="000000"/>
          <w:sz w:val="24"/>
          <w:szCs w:val="24"/>
        </w:rPr>
      </w:pPr>
      <w:r>
        <w:rPr>
          <w:rFonts w:ascii="Times New Roman" w:eastAsia="仿宋_GB2312" w:hAnsi="Times New Roman" w:cs="Times New Roman"/>
          <w:b/>
          <w:color w:val="000000"/>
          <w:sz w:val="24"/>
          <w:szCs w:val="24"/>
        </w:rPr>
        <w:t>传播途径：</w:t>
      </w:r>
      <w:r>
        <w:rPr>
          <w:rFonts w:ascii="Times New Roman" w:eastAsia="仿宋_GB2312" w:hAnsi="Times New Roman" w:cs="Times New Roman"/>
          <w:color w:val="000000"/>
          <w:sz w:val="24"/>
          <w:szCs w:val="24"/>
        </w:rPr>
        <w:t>人肯定是</w:t>
      </w:r>
      <w:r>
        <w:rPr>
          <w:rFonts w:ascii="Times New Roman" w:eastAsia="仿宋_GB2312" w:hAnsi="Times New Roman" w:cs="Times New Roman"/>
          <w:color w:val="000000"/>
          <w:sz w:val="24"/>
          <w:szCs w:val="24"/>
        </w:rPr>
        <w:t>SARS-COV-2</w:t>
      </w:r>
      <w:r>
        <w:rPr>
          <w:rFonts w:ascii="Times New Roman" w:eastAsia="仿宋_GB2312" w:hAnsi="Times New Roman" w:cs="Times New Roman"/>
          <w:color w:val="000000"/>
          <w:sz w:val="24"/>
          <w:szCs w:val="24"/>
        </w:rPr>
        <w:t>冠状病毒的宿主。但是</w:t>
      </w:r>
      <w:r>
        <w:rPr>
          <w:rFonts w:ascii="Times New Roman" w:eastAsia="仿宋_GB2312" w:hAnsi="Times New Roman" w:cs="Times New Roman"/>
          <w:color w:val="000000"/>
          <w:sz w:val="24"/>
          <w:szCs w:val="24"/>
        </w:rPr>
        <w:t>SARS-COV-2</w:t>
      </w:r>
      <w:r>
        <w:rPr>
          <w:rFonts w:ascii="Times New Roman" w:eastAsia="仿宋_GB2312" w:hAnsi="Times New Roman" w:cs="Times New Roman"/>
          <w:color w:val="000000"/>
          <w:sz w:val="24"/>
          <w:szCs w:val="24"/>
        </w:rPr>
        <w:t>作为一种新发传染病，其流行病学特征尚有许多不明确之处，本病最初的来源尚不完全明确</w:t>
      </w:r>
      <w:r>
        <w:rPr>
          <w:rFonts w:ascii="Times New Roman" w:eastAsia="仿宋_GB2312" w:hAnsi="Times New Roman" w:cs="Times New Roman" w:hint="eastAsia"/>
          <w:color w:val="000000"/>
          <w:sz w:val="24"/>
          <w:szCs w:val="24"/>
        </w:rPr>
        <w:t>，</w:t>
      </w:r>
      <w:r>
        <w:rPr>
          <w:rFonts w:ascii="Times New Roman" w:eastAsia="仿宋_GB2312" w:hAnsi="Times New Roman" w:cs="Times New Roman"/>
          <w:color w:val="000000"/>
          <w:sz w:val="24"/>
          <w:szCs w:val="24"/>
        </w:rPr>
        <w:t>目前具体传播途径尚不清楚。人与人之间可能主要通过无防护的密切接触</w:t>
      </w:r>
      <w:r>
        <w:rPr>
          <w:rFonts w:ascii="Times New Roman" w:eastAsia="仿宋_GB2312" w:hAnsi="Times New Roman" w:cs="Times New Roman" w:hint="eastAsia"/>
          <w:color w:val="000000"/>
          <w:sz w:val="24"/>
          <w:szCs w:val="24"/>
        </w:rPr>
        <w:t>、</w:t>
      </w:r>
      <w:r>
        <w:rPr>
          <w:rFonts w:ascii="Times New Roman" w:eastAsia="仿宋_GB2312" w:hAnsi="Times New Roman" w:cs="Times New Roman"/>
          <w:color w:val="000000"/>
          <w:sz w:val="24"/>
          <w:szCs w:val="24"/>
        </w:rPr>
        <w:t>气溶胶形式</w:t>
      </w:r>
      <w:r>
        <w:rPr>
          <w:rFonts w:ascii="Times New Roman" w:eastAsia="仿宋_GB2312" w:hAnsi="Times New Roman" w:cs="Times New Roman" w:hint="eastAsia"/>
          <w:color w:val="000000"/>
          <w:sz w:val="24"/>
          <w:szCs w:val="24"/>
        </w:rPr>
        <w:t>或者被污染的物品</w:t>
      </w:r>
      <w:r>
        <w:rPr>
          <w:rFonts w:ascii="Times New Roman" w:eastAsia="仿宋_GB2312" w:hAnsi="Times New Roman" w:cs="Times New Roman"/>
          <w:color w:val="000000"/>
          <w:sz w:val="24"/>
          <w:szCs w:val="24"/>
        </w:rPr>
        <w:t>进行传播。新型冠状病毒（</w:t>
      </w:r>
      <w:r>
        <w:rPr>
          <w:rFonts w:ascii="Times New Roman" w:eastAsia="仿宋_GB2312" w:hAnsi="Times New Roman" w:cs="Times New Roman"/>
          <w:color w:val="000000"/>
          <w:sz w:val="24"/>
          <w:szCs w:val="24"/>
        </w:rPr>
        <w:t>COVID-19</w:t>
      </w:r>
      <w:r>
        <w:rPr>
          <w:rFonts w:ascii="Times New Roman" w:eastAsia="仿宋_GB2312" w:hAnsi="Times New Roman" w:cs="Times New Roman"/>
          <w:color w:val="000000"/>
          <w:sz w:val="24"/>
          <w:szCs w:val="24"/>
        </w:rPr>
        <w:t>）由何处而来，至今不是特别清晰，最新研究报道，蛇、穿山甲中均有发现。从目前序列分析结果看，该病毒在进化树上初步定位</w:t>
      </w:r>
      <w:r>
        <w:rPr>
          <w:rFonts w:ascii="Times New Roman" w:eastAsia="仿宋_GB2312" w:hAnsi="Times New Roman" w:cs="Times New Roman" w:hint="eastAsia"/>
          <w:color w:val="000000"/>
          <w:sz w:val="24"/>
          <w:szCs w:val="24"/>
        </w:rPr>
        <w:t>：</w:t>
      </w:r>
      <w:r>
        <w:rPr>
          <w:rFonts w:ascii="Times New Roman" w:eastAsia="仿宋_GB2312" w:hAnsi="Times New Roman" w:cs="Times New Roman"/>
          <w:color w:val="000000"/>
          <w:sz w:val="24"/>
          <w:szCs w:val="24"/>
        </w:rPr>
        <w:t>冠状病毒</w:t>
      </w:r>
      <w:r>
        <w:rPr>
          <w:rFonts w:ascii="Times New Roman" w:eastAsia="仿宋_GB2312" w:hAnsi="Times New Roman" w:cs="Times New Roman"/>
          <w:color w:val="000000"/>
          <w:sz w:val="24"/>
          <w:szCs w:val="24"/>
        </w:rPr>
        <w:t>β</w:t>
      </w:r>
      <w:r>
        <w:rPr>
          <w:rFonts w:ascii="Times New Roman" w:eastAsia="仿宋_GB2312" w:hAnsi="Times New Roman" w:cs="Times New Roman"/>
          <w:color w:val="000000"/>
          <w:sz w:val="24"/>
          <w:szCs w:val="24"/>
        </w:rPr>
        <w:t>属，</w:t>
      </w:r>
      <w:proofErr w:type="spellStart"/>
      <w:r>
        <w:rPr>
          <w:rFonts w:ascii="Times New Roman" w:eastAsia="仿宋_GB2312" w:hAnsi="Times New Roman" w:cs="Times New Roman"/>
          <w:color w:val="000000"/>
          <w:sz w:val="24"/>
          <w:szCs w:val="24"/>
        </w:rPr>
        <w:t>lineageB</w:t>
      </w:r>
      <w:proofErr w:type="spellEnd"/>
      <w:r>
        <w:rPr>
          <w:rFonts w:ascii="Times New Roman" w:eastAsia="仿宋_GB2312" w:hAnsi="Times New Roman" w:cs="Times New Roman"/>
          <w:color w:val="000000"/>
          <w:sz w:val="24"/>
          <w:szCs w:val="24"/>
        </w:rPr>
        <w:t>(2b)</w:t>
      </w:r>
      <w:r>
        <w:rPr>
          <w:rFonts w:ascii="Times New Roman" w:eastAsia="仿宋_GB2312" w:hAnsi="Times New Roman" w:cs="Times New Roman"/>
          <w:color w:val="000000"/>
          <w:sz w:val="24"/>
          <w:szCs w:val="24"/>
        </w:rPr>
        <w:t>，与</w:t>
      </w:r>
      <w:r>
        <w:rPr>
          <w:rFonts w:ascii="Times New Roman" w:eastAsia="仿宋_GB2312" w:hAnsi="Times New Roman" w:cs="Times New Roman"/>
          <w:color w:val="000000"/>
          <w:sz w:val="24"/>
          <w:szCs w:val="24"/>
        </w:rPr>
        <w:t>ZC45, ZXC21strains</w:t>
      </w:r>
      <w:r>
        <w:rPr>
          <w:rFonts w:ascii="Times New Roman" w:eastAsia="仿宋_GB2312" w:hAnsi="Times New Roman" w:cs="Times New Roman"/>
          <w:color w:val="000000"/>
          <w:sz w:val="24"/>
          <w:szCs w:val="24"/>
        </w:rPr>
        <w:t>进化树关系最近。</w:t>
      </w:r>
      <w:r>
        <w:rPr>
          <w:rFonts w:ascii="Times New Roman" w:eastAsia="仿宋_GB2312" w:hAnsi="Times New Roman" w:cs="Times New Roman"/>
          <w:color w:val="000000"/>
          <w:sz w:val="24"/>
          <w:szCs w:val="24"/>
        </w:rPr>
        <w:t>COVID-19</w:t>
      </w:r>
      <w:r>
        <w:rPr>
          <w:rFonts w:ascii="Times New Roman" w:eastAsia="仿宋_GB2312" w:hAnsi="Times New Roman" w:cs="Times New Roman"/>
          <w:color w:val="000000"/>
          <w:sz w:val="24"/>
          <w:szCs w:val="24"/>
        </w:rPr>
        <w:t>基因组相似性为</w:t>
      </w:r>
      <w:r>
        <w:rPr>
          <w:rFonts w:ascii="Times New Roman" w:eastAsia="仿宋_GB2312" w:hAnsi="Times New Roman" w:cs="Times New Roman"/>
          <w:color w:val="000000"/>
          <w:sz w:val="24"/>
          <w:szCs w:val="24"/>
        </w:rPr>
        <w:t>88%</w:t>
      </w:r>
      <w:r>
        <w:rPr>
          <w:rFonts w:ascii="Times New Roman" w:eastAsia="仿宋_GB2312" w:hAnsi="Times New Roman" w:cs="Times New Roman"/>
          <w:color w:val="000000"/>
          <w:sz w:val="24"/>
          <w:szCs w:val="24"/>
        </w:rPr>
        <w:t>。提示该病毒很可能为一跨越中间屏障，在适应新宿主过程中演变而来的严重急性呼吸综合征冠状病毒。</w:t>
      </w:r>
    </w:p>
    <w:p w14:paraId="18EFCB7E" w14:textId="70EBC23F" w:rsidR="00A30CC3" w:rsidRPr="00A30CC3" w:rsidRDefault="00A30CC3" w:rsidP="00C57272">
      <w:pPr>
        <w:spacing w:line="220" w:lineRule="atLeast"/>
        <w:ind w:firstLineChars="200" w:firstLine="482"/>
        <w:rPr>
          <w:rFonts w:ascii="Times New Roman" w:eastAsia="仿宋_GB2312" w:hAnsi="Times New Roman" w:cs="Times New Roman" w:hint="eastAsia"/>
          <w:b/>
          <w:bCs/>
          <w:color w:val="000000"/>
          <w:sz w:val="24"/>
          <w:szCs w:val="24"/>
        </w:rPr>
      </w:pPr>
      <w:r w:rsidRPr="00A30CC3">
        <w:rPr>
          <w:rFonts w:ascii="Times New Roman" w:eastAsia="仿宋_GB2312" w:hAnsi="Times New Roman" w:cs="Times New Roman" w:hint="eastAsia"/>
          <w:b/>
          <w:bCs/>
          <w:color w:val="000000"/>
          <w:sz w:val="24"/>
          <w:szCs w:val="24"/>
        </w:rPr>
        <w:t>潜伏期：</w:t>
      </w:r>
      <w:r w:rsidR="00F96222" w:rsidRPr="00F96222">
        <w:rPr>
          <w:rFonts w:ascii="Times New Roman" w:eastAsia="仿宋_GB2312" w:hAnsi="Times New Roman" w:cs="Times New Roman" w:hint="eastAsia"/>
          <w:color w:val="000000"/>
          <w:sz w:val="24"/>
          <w:szCs w:val="24"/>
        </w:rPr>
        <w:t>潜伏期多为</w:t>
      </w:r>
      <w:r w:rsidR="00F96222" w:rsidRPr="00F96222">
        <w:rPr>
          <w:rFonts w:ascii="Times New Roman" w:eastAsia="仿宋_GB2312" w:hAnsi="Times New Roman" w:cs="Times New Roman"/>
          <w:color w:val="000000"/>
          <w:sz w:val="24"/>
          <w:szCs w:val="24"/>
        </w:rPr>
        <w:t xml:space="preserve"> 2</w:t>
      </w:r>
      <w:r w:rsidR="00F96222" w:rsidRPr="00F96222">
        <w:rPr>
          <w:rFonts w:ascii="Times New Roman" w:eastAsia="仿宋_GB2312" w:hAnsi="Times New Roman" w:cs="Times New Roman"/>
          <w:color w:val="000000"/>
          <w:sz w:val="24"/>
          <w:szCs w:val="24"/>
        </w:rPr>
        <w:t>～</w:t>
      </w:r>
      <w:r w:rsidR="00F96222" w:rsidRPr="00F96222">
        <w:rPr>
          <w:rFonts w:ascii="Times New Roman" w:eastAsia="仿宋_GB2312" w:hAnsi="Times New Roman" w:cs="Times New Roman"/>
          <w:color w:val="000000"/>
          <w:sz w:val="24"/>
          <w:szCs w:val="24"/>
        </w:rPr>
        <w:t>4</w:t>
      </w:r>
      <w:r w:rsidR="00F96222" w:rsidRPr="00F96222">
        <w:rPr>
          <w:rFonts w:ascii="Times New Roman" w:eastAsia="仿宋_GB2312" w:hAnsi="Times New Roman" w:cs="Times New Roman" w:hint="eastAsia"/>
          <w:color w:val="000000"/>
          <w:sz w:val="24"/>
          <w:szCs w:val="24"/>
        </w:rPr>
        <w:t>天。</w:t>
      </w:r>
    </w:p>
    <w:p w14:paraId="5B8EA0A6" w14:textId="10F7F3CB" w:rsidR="00C57272" w:rsidRDefault="001E1C1F" w:rsidP="00C57272">
      <w:pPr>
        <w:spacing w:line="220" w:lineRule="atLeast"/>
        <w:ind w:firstLineChars="200" w:firstLine="482"/>
        <w:rPr>
          <w:rFonts w:ascii="Times New Roman" w:eastAsia="仿宋_GB2312" w:hAnsi="Times New Roman" w:cs="Times New Roman"/>
          <w:color w:val="000000"/>
          <w:sz w:val="24"/>
          <w:szCs w:val="24"/>
        </w:rPr>
      </w:pPr>
      <w:r>
        <w:rPr>
          <w:rFonts w:ascii="Times New Roman" w:eastAsia="仿宋_GB2312" w:hAnsi="Times New Roman" w:cs="Times New Roman" w:hint="eastAsia"/>
          <w:b/>
          <w:color w:val="000000"/>
          <w:sz w:val="24"/>
          <w:szCs w:val="24"/>
        </w:rPr>
        <w:t>在</w:t>
      </w:r>
      <w:r w:rsidR="00C57272">
        <w:rPr>
          <w:rFonts w:ascii="Times New Roman" w:eastAsia="仿宋_GB2312" w:hAnsi="Times New Roman" w:cs="Times New Roman"/>
          <w:b/>
          <w:color w:val="000000"/>
          <w:sz w:val="24"/>
          <w:szCs w:val="24"/>
        </w:rPr>
        <w:t>环境</w:t>
      </w:r>
      <w:r>
        <w:rPr>
          <w:rFonts w:ascii="Times New Roman" w:eastAsia="仿宋_GB2312" w:hAnsi="Times New Roman" w:cs="Times New Roman" w:hint="eastAsia"/>
          <w:b/>
          <w:color w:val="000000"/>
          <w:sz w:val="24"/>
          <w:szCs w:val="24"/>
        </w:rPr>
        <w:t>中</w:t>
      </w:r>
      <w:r w:rsidR="00C57272">
        <w:rPr>
          <w:rFonts w:ascii="Times New Roman" w:eastAsia="仿宋_GB2312" w:hAnsi="Times New Roman" w:cs="Times New Roman"/>
          <w:b/>
          <w:color w:val="000000"/>
          <w:sz w:val="24"/>
          <w:szCs w:val="24"/>
        </w:rPr>
        <w:t>稳定性：</w:t>
      </w:r>
      <w:r w:rsidR="00C57272">
        <w:rPr>
          <w:rFonts w:ascii="Times New Roman" w:eastAsia="仿宋_GB2312" w:hAnsi="Times New Roman" w:cs="Times New Roman"/>
          <w:color w:val="000000"/>
          <w:sz w:val="24"/>
          <w:szCs w:val="24"/>
        </w:rPr>
        <w:t>在自然环境中的存活能力及对理化因子的敏感性可参照其他冠状病毒特性（如</w:t>
      </w:r>
      <w:r w:rsidR="00C57272">
        <w:rPr>
          <w:rFonts w:ascii="Times New Roman" w:eastAsia="仿宋_GB2312" w:hAnsi="Times New Roman" w:cs="Times New Roman"/>
          <w:color w:val="000000"/>
          <w:sz w:val="24"/>
          <w:szCs w:val="24"/>
        </w:rPr>
        <w:t>SARS-</w:t>
      </w:r>
      <w:proofErr w:type="spellStart"/>
      <w:r w:rsidR="00C57272">
        <w:rPr>
          <w:rFonts w:ascii="Times New Roman" w:eastAsia="仿宋_GB2312" w:hAnsi="Times New Roman" w:cs="Times New Roman"/>
          <w:color w:val="000000"/>
          <w:sz w:val="24"/>
          <w:szCs w:val="24"/>
        </w:rPr>
        <w:t>CoV</w:t>
      </w:r>
      <w:proofErr w:type="spellEnd"/>
      <w:r w:rsidR="00C57272">
        <w:rPr>
          <w:rFonts w:ascii="Times New Roman" w:eastAsia="仿宋_GB2312" w:hAnsi="Times New Roman" w:cs="Times New Roman"/>
          <w:color w:val="000000"/>
          <w:sz w:val="24"/>
          <w:szCs w:val="24"/>
        </w:rPr>
        <w:t>），病毒为有包膜的病毒，对有机溶剂敏感，乙醚</w:t>
      </w:r>
      <w:r w:rsidR="00C57272">
        <w:rPr>
          <w:rFonts w:ascii="Times New Roman" w:eastAsia="仿宋_GB2312" w:hAnsi="Times New Roman" w:cs="Times New Roman"/>
          <w:color w:val="000000"/>
          <w:sz w:val="24"/>
          <w:szCs w:val="24"/>
        </w:rPr>
        <w:t>4</w:t>
      </w:r>
      <w:r w:rsidR="00C57272">
        <w:rPr>
          <w:rFonts w:ascii="宋体" w:eastAsia="宋体" w:hAnsi="宋体" w:cs="宋体" w:hint="eastAsia"/>
          <w:color w:val="000000"/>
          <w:sz w:val="24"/>
          <w:szCs w:val="24"/>
        </w:rPr>
        <w:t>℃</w:t>
      </w:r>
      <w:r w:rsidR="00C57272">
        <w:rPr>
          <w:rFonts w:ascii="Times New Roman" w:eastAsia="仿宋_GB2312" w:hAnsi="Times New Roman" w:cs="Times New Roman"/>
          <w:color w:val="000000"/>
          <w:sz w:val="24"/>
          <w:szCs w:val="24"/>
        </w:rPr>
        <w:t xml:space="preserve"> 24h</w:t>
      </w:r>
      <w:r w:rsidR="00C57272">
        <w:rPr>
          <w:rFonts w:ascii="Times New Roman" w:eastAsia="仿宋_GB2312" w:hAnsi="Times New Roman" w:cs="Times New Roman"/>
          <w:color w:val="000000"/>
          <w:sz w:val="24"/>
          <w:szCs w:val="24"/>
        </w:rPr>
        <w:t>可完全灭活病毒，</w:t>
      </w:r>
      <w:r w:rsidR="00C57272">
        <w:rPr>
          <w:rFonts w:ascii="Times New Roman" w:eastAsia="仿宋_GB2312" w:hAnsi="Times New Roman" w:cs="Times New Roman"/>
          <w:color w:val="000000"/>
          <w:sz w:val="24"/>
          <w:szCs w:val="24"/>
        </w:rPr>
        <w:t>75%</w:t>
      </w:r>
      <w:r w:rsidR="00C57272">
        <w:rPr>
          <w:rFonts w:ascii="Times New Roman" w:eastAsia="仿宋_GB2312" w:hAnsi="Times New Roman" w:cs="Times New Roman"/>
          <w:color w:val="000000"/>
          <w:sz w:val="24"/>
          <w:szCs w:val="24"/>
        </w:rPr>
        <w:t>乙醇</w:t>
      </w:r>
      <w:r w:rsidR="00C57272">
        <w:rPr>
          <w:rFonts w:ascii="Times New Roman" w:eastAsia="仿宋_GB2312" w:hAnsi="Times New Roman" w:cs="Times New Roman"/>
          <w:color w:val="000000"/>
          <w:sz w:val="24"/>
          <w:szCs w:val="24"/>
        </w:rPr>
        <w:t>5min</w:t>
      </w:r>
      <w:r w:rsidR="00C57272">
        <w:rPr>
          <w:rFonts w:ascii="Times New Roman" w:eastAsia="仿宋_GB2312" w:hAnsi="Times New Roman" w:cs="Times New Roman"/>
          <w:color w:val="000000"/>
          <w:sz w:val="24"/>
          <w:szCs w:val="24"/>
        </w:rPr>
        <w:t>可使病毒失去活力，含氯的消毒剂</w:t>
      </w:r>
      <w:r w:rsidR="00C57272">
        <w:rPr>
          <w:rFonts w:ascii="Times New Roman" w:eastAsia="仿宋_GB2312" w:hAnsi="Times New Roman" w:cs="Times New Roman"/>
          <w:color w:val="000000"/>
          <w:sz w:val="24"/>
          <w:szCs w:val="24"/>
        </w:rPr>
        <w:t>5min</w:t>
      </w:r>
      <w:r w:rsidR="00C57272">
        <w:rPr>
          <w:rFonts w:ascii="Times New Roman" w:eastAsia="仿宋_GB2312" w:hAnsi="Times New Roman" w:cs="Times New Roman"/>
          <w:color w:val="000000"/>
          <w:sz w:val="24"/>
          <w:szCs w:val="24"/>
        </w:rPr>
        <w:t>可以灭活病毒。此外，</w:t>
      </w:r>
      <w:r w:rsidR="00C57272">
        <w:rPr>
          <w:rFonts w:ascii="Times New Roman" w:eastAsia="仿宋_GB2312" w:hAnsi="Times New Roman" w:cs="Times New Roman"/>
          <w:color w:val="000000"/>
          <w:sz w:val="24"/>
          <w:szCs w:val="24"/>
        </w:rPr>
        <w:t>56</w:t>
      </w:r>
      <w:r w:rsidR="00C57272">
        <w:rPr>
          <w:rFonts w:ascii="Times New Roman" w:eastAsia="仿宋_GB2312" w:hAnsi="Times New Roman" w:cs="Times New Roman"/>
          <w:color w:val="000000"/>
          <w:sz w:val="24"/>
          <w:szCs w:val="24"/>
        </w:rPr>
        <w:t>摄氏度以上的高温可以在半个小时内杀死病毒。</w:t>
      </w:r>
      <w:r w:rsidR="00C57272">
        <w:rPr>
          <w:rFonts w:ascii="Times New Roman" w:eastAsia="仿宋_GB2312" w:hAnsi="Times New Roman" w:cs="Times New Roman"/>
          <w:color w:val="000000"/>
          <w:sz w:val="24"/>
          <w:szCs w:val="24"/>
        </w:rPr>
        <w:t>COVID-19</w:t>
      </w:r>
      <w:r w:rsidR="00C57272">
        <w:rPr>
          <w:rFonts w:ascii="Times New Roman" w:eastAsia="仿宋_GB2312" w:hAnsi="Times New Roman" w:cs="Times New Roman"/>
          <w:color w:val="000000"/>
          <w:sz w:val="24"/>
          <w:szCs w:val="24"/>
        </w:rPr>
        <w:t>病毒是一种崭新的冠状病毒，以前没有被发现，但在自然界许多动物身上都可以找到类似于</w:t>
      </w:r>
      <w:r w:rsidR="00C57272">
        <w:rPr>
          <w:rFonts w:ascii="Times New Roman" w:eastAsia="仿宋_GB2312" w:hAnsi="Times New Roman" w:cs="Times New Roman"/>
          <w:color w:val="000000"/>
          <w:sz w:val="24"/>
          <w:szCs w:val="24"/>
        </w:rPr>
        <w:t>COVID-19</w:t>
      </w:r>
      <w:r w:rsidR="00C57272">
        <w:rPr>
          <w:rFonts w:ascii="Times New Roman" w:eastAsia="仿宋_GB2312" w:hAnsi="Times New Roman" w:cs="Times New Roman"/>
          <w:color w:val="000000"/>
          <w:sz w:val="24"/>
          <w:szCs w:val="24"/>
        </w:rPr>
        <w:t>病毒的冠状病毒，如蝙蝠、骆驼等数种动物体内也检测到了冠状病毒基因，发现其病毒基因序列与</w:t>
      </w:r>
      <w:r w:rsidR="00C57272">
        <w:rPr>
          <w:rFonts w:ascii="Times New Roman" w:eastAsia="仿宋_GB2312" w:hAnsi="Times New Roman" w:cs="Times New Roman"/>
          <w:color w:val="000000"/>
          <w:sz w:val="24"/>
          <w:szCs w:val="24"/>
        </w:rPr>
        <w:t>COVID-19</w:t>
      </w:r>
      <w:r w:rsidR="00C57272">
        <w:rPr>
          <w:rFonts w:ascii="Times New Roman" w:eastAsia="仿宋_GB2312" w:hAnsi="Times New Roman" w:cs="Times New Roman"/>
          <w:color w:val="000000"/>
          <w:sz w:val="24"/>
          <w:szCs w:val="24"/>
        </w:rPr>
        <w:t>的基因序列十分相似。但目前有关</w:t>
      </w:r>
      <w:r w:rsidR="00C57272">
        <w:rPr>
          <w:rFonts w:ascii="Times New Roman" w:eastAsia="仿宋_GB2312" w:hAnsi="Times New Roman" w:cs="Times New Roman"/>
          <w:color w:val="000000"/>
          <w:sz w:val="24"/>
          <w:szCs w:val="24"/>
        </w:rPr>
        <w:t>COVID-19</w:t>
      </w:r>
      <w:r w:rsidR="00C57272">
        <w:rPr>
          <w:rFonts w:ascii="Times New Roman" w:eastAsia="仿宋_GB2312" w:hAnsi="Times New Roman" w:cs="Times New Roman"/>
          <w:color w:val="000000"/>
          <w:sz w:val="24"/>
          <w:szCs w:val="24"/>
        </w:rPr>
        <w:t>的精准起源、病毒进化、变异和可能的传播媒介还不十分清楚。</w:t>
      </w:r>
    </w:p>
    <w:p w14:paraId="533A1325" w14:textId="78795509" w:rsidR="00C57272" w:rsidRDefault="00C57272" w:rsidP="00C57272">
      <w:pPr>
        <w:spacing w:line="220" w:lineRule="atLeast"/>
        <w:ind w:firstLineChars="200" w:firstLine="482"/>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实验内容</w:t>
      </w:r>
      <w:r>
        <w:rPr>
          <w:rFonts w:ascii="Times New Roman" w:eastAsia="仿宋_GB2312" w:hAnsi="Times New Roman" w:cs="Times New Roman"/>
          <w:b/>
          <w:color w:val="000000"/>
          <w:sz w:val="24"/>
          <w:szCs w:val="24"/>
        </w:rPr>
        <w:t>：</w:t>
      </w:r>
      <w:r>
        <w:rPr>
          <w:rFonts w:ascii="Times New Roman" w:eastAsia="仿宋_GB2312" w:hAnsi="Times New Roman" w:cs="Times New Roman" w:hint="eastAsia"/>
          <w:color w:val="000000"/>
          <w:sz w:val="24"/>
          <w:szCs w:val="24"/>
        </w:rPr>
        <w:t>新型冠状病毒（</w:t>
      </w:r>
      <w:r>
        <w:rPr>
          <w:rFonts w:ascii="Times New Roman" w:eastAsia="仿宋_GB2312" w:hAnsi="Times New Roman" w:cs="Times New Roman" w:hint="eastAsia"/>
          <w:color w:val="000000"/>
          <w:sz w:val="24"/>
          <w:szCs w:val="24"/>
        </w:rPr>
        <w:t>SARS-CoV-2</w:t>
      </w:r>
      <w:r>
        <w:rPr>
          <w:rFonts w:ascii="Times New Roman" w:eastAsia="仿宋_GB2312" w:hAnsi="Times New Roman" w:cs="Times New Roman" w:hint="eastAsia"/>
          <w:color w:val="000000"/>
          <w:sz w:val="24"/>
          <w:szCs w:val="24"/>
        </w:rPr>
        <w:t>）核酸</w:t>
      </w:r>
      <w:r>
        <w:rPr>
          <w:rFonts w:ascii="Times New Roman" w:eastAsia="仿宋_GB2312" w:hAnsi="Times New Roman" w:cs="Times New Roman" w:hint="eastAsia"/>
          <w:color w:val="000000"/>
          <w:sz w:val="24"/>
          <w:szCs w:val="24"/>
        </w:rPr>
        <w:t xml:space="preserve"> </w:t>
      </w:r>
      <w:r>
        <w:rPr>
          <w:rFonts w:ascii="Times New Roman" w:eastAsia="仿宋_GB2312" w:hAnsi="Times New Roman" w:cs="Times New Roman" w:hint="eastAsia"/>
          <w:color w:val="000000"/>
          <w:sz w:val="24"/>
          <w:szCs w:val="24"/>
        </w:rPr>
        <w:t>【中国疾控中心《新型冠状</w:t>
      </w:r>
      <w:r>
        <w:rPr>
          <w:rFonts w:ascii="Times New Roman" w:eastAsia="仿宋_GB2312" w:hAnsi="Times New Roman" w:cs="Times New Roman" w:hint="eastAsia"/>
          <w:color w:val="000000"/>
          <w:sz w:val="24"/>
          <w:szCs w:val="24"/>
        </w:rPr>
        <w:lastRenderedPageBreak/>
        <w:t>病毒肺炎实验室检测技术指南》】，</w:t>
      </w:r>
      <w:r>
        <w:rPr>
          <w:rFonts w:ascii="Times New Roman" w:eastAsia="仿宋_GB2312" w:hAnsi="Times New Roman" w:cs="Times New Roman"/>
          <w:color w:val="000000"/>
          <w:sz w:val="24"/>
          <w:szCs w:val="24"/>
        </w:rPr>
        <w:t>荧光</w:t>
      </w:r>
      <w:r>
        <w:rPr>
          <w:rFonts w:ascii="Times New Roman" w:eastAsia="仿宋_GB2312" w:hAnsi="Times New Roman" w:cs="Times New Roman"/>
          <w:color w:val="000000"/>
          <w:sz w:val="24"/>
          <w:szCs w:val="24"/>
        </w:rPr>
        <w:t>RT-PCR</w:t>
      </w:r>
      <w:r>
        <w:rPr>
          <w:rFonts w:ascii="Times New Roman" w:eastAsia="仿宋_GB2312" w:hAnsi="Times New Roman" w:cs="Times New Roman"/>
          <w:color w:val="000000"/>
          <w:sz w:val="24"/>
          <w:szCs w:val="24"/>
        </w:rPr>
        <w:t>检测方法</w:t>
      </w:r>
      <w:r>
        <w:rPr>
          <w:rFonts w:ascii="Times New Roman" w:eastAsia="仿宋_GB2312" w:hAnsi="Times New Roman" w:cs="Times New Roman" w:hint="eastAsia"/>
          <w:color w:val="000000"/>
          <w:sz w:val="24"/>
          <w:szCs w:val="24"/>
        </w:rPr>
        <w:t>，同时检测</w:t>
      </w:r>
      <w:r>
        <w:rPr>
          <w:rFonts w:ascii="Times New Roman" w:eastAsia="仿宋_GB2312" w:hAnsi="Times New Roman" w:cs="Times New Roman" w:hint="eastAsia"/>
          <w:color w:val="000000"/>
          <w:sz w:val="24"/>
          <w:szCs w:val="24"/>
        </w:rPr>
        <w:t>2019-nCoV</w:t>
      </w:r>
      <w:r>
        <w:rPr>
          <w:rFonts w:ascii="Times New Roman" w:eastAsia="仿宋_GB2312" w:hAnsi="Times New Roman" w:cs="Times New Roman" w:hint="eastAsia"/>
          <w:color w:val="000000"/>
          <w:sz w:val="24"/>
          <w:szCs w:val="24"/>
        </w:rPr>
        <w:t>中的</w:t>
      </w:r>
      <w:r>
        <w:rPr>
          <w:rFonts w:ascii="Times New Roman" w:eastAsia="仿宋_GB2312" w:hAnsi="Times New Roman" w:cs="Times New Roman" w:hint="eastAsia"/>
          <w:color w:val="000000"/>
          <w:sz w:val="24"/>
          <w:szCs w:val="24"/>
        </w:rPr>
        <w:t>ORF1ab</w:t>
      </w:r>
      <w:r>
        <w:rPr>
          <w:rFonts w:ascii="Times New Roman" w:eastAsia="仿宋_GB2312" w:hAnsi="Times New Roman" w:cs="Times New Roman" w:hint="eastAsia"/>
          <w:color w:val="000000"/>
          <w:sz w:val="24"/>
          <w:szCs w:val="24"/>
        </w:rPr>
        <w:t>和</w:t>
      </w:r>
      <w:r>
        <w:rPr>
          <w:rFonts w:ascii="Times New Roman" w:eastAsia="仿宋_GB2312" w:hAnsi="Times New Roman" w:cs="Times New Roman" w:hint="eastAsia"/>
          <w:color w:val="000000"/>
          <w:sz w:val="24"/>
          <w:szCs w:val="24"/>
        </w:rPr>
        <w:t>N</w:t>
      </w:r>
      <w:r>
        <w:rPr>
          <w:rFonts w:ascii="Times New Roman" w:eastAsia="仿宋_GB2312" w:hAnsi="Times New Roman" w:cs="Times New Roman" w:hint="eastAsia"/>
          <w:color w:val="000000"/>
          <w:sz w:val="24"/>
          <w:szCs w:val="24"/>
        </w:rPr>
        <w:t>两个基因。</w:t>
      </w:r>
    </w:p>
    <w:p w14:paraId="38FFAE49" w14:textId="4C244261" w:rsidR="00C57272" w:rsidRPr="00C57272" w:rsidRDefault="00C57272" w:rsidP="00C57272">
      <w:pPr>
        <w:rPr>
          <w:rFonts w:ascii="Times New Roman" w:eastAsia="仿宋_GB2312" w:hAnsi="Times New Roman" w:cs="Times New Roman"/>
          <w:b/>
          <w:color w:val="000000"/>
          <w:sz w:val="24"/>
          <w:szCs w:val="24"/>
        </w:rPr>
      </w:pPr>
      <w:r w:rsidRPr="00C57272">
        <w:rPr>
          <w:rFonts w:ascii="Times New Roman" w:eastAsia="仿宋_GB2312" w:hAnsi="Times New Roman" w:cs="Times New Roman" w:hint="eastAsia"/>
          <w:b/>
          <w:color w:val="000000"/>
          <w:sz w:val="24"/>
          <w:szCs w:val="24"/>
        </w:rPr>
        <w:t>常规实验活动潜在的主要危害</w:t>
      </w:r>
      <w:r>
        <w:rPr>
          <w:rFonts w:ascii="Times New Roman" w:eastAsia="仿宋_GB2312" w:hAnsi="Times New Roman" w:cs="Times New Roman" w:hint="eastAsia"/>
          <w:b/>
          <w:color w:val="000000"/>
          <w:sz w:val="24"/>
          <w:szCs w:val="24"/>
        </w:rPr>
        <w:t>：</w:t>
      </w:r>
      <w:r w:rsidRPr="00C57272">
        <w:rPr>
          <w:rFonts w:ascii="Times New Roman" w:eastAsia="仿宋_GB2312" w:hAnsi="Times New Roman" w:cs="Times New Roman" w:hint="eastAsia"/>
          <w:bCs/>
          <w:color w:val="000000"/>
          <w:sz w:val="24"/>
          <w:szCs w:val="24"/>
        </w:rPr>
        <w:t>新型冠状病毒</w:t>
      </w:r>
      <w:r>
        <w:rPr>
          <w:rFonts w:ascii="Times New Roman" w:eastAsia="仿宋_GB2312" w:hAnsi="Times New Roman" w:cs="Times New Roman" w:hint="eastAsia"/>
          <w:color w:val="000000"/>
          <w:sz w:val="24"/>
          <w:szCs w:val="24"/>
        </w:rPr>
        <w:t>主要的传播途径是呼吸道飞沫传播和接触传播，通过流行病学调查显示，病例可以追踪到与确诊的病例有过近距离密切接触的情况，病毒携带者的飞沫沉积在物品表面，接触污染手后，再接触口腔、鼻腔、眼睛等黏膜，导致感染。</w:t>
      </w:r>
    </w:p>
    <w:p w14:paraId="5BD9E8BF" w14:textId="77777777" w:rsidR="00C57272" w:rsidRPr="00C57272" w:rsidRDefault="00C57272" w:rsidP="00C57272"/>
    <w:sectPr w:rsidR="00C57272" w:rsidRPr="00C572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6B80" w14:textId="77777777" w:rsidR="007102C4" w:rsidRDefault="007102C4" w:rsidP="00C57272">
      <w:r>
        <w:separator/>
      </w:r>
    </w:p>
  </w:endnote>
  <w:endnote w:type="continuationSeparator" w:id="0">
    <w:p w14:paraId="1C4B6D31" w14:textId="77777777" w:rsidR="007102C4" w:rsidRDefault="007102C4" w:rsidP="00C5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76640" w14:textId="77777777" w:rsidR="007102C4" w:rsidRDefault="007102C4" w:rsidP="00C57272">
      <w:r>
        <w:separator/>
      </w:r>
    </w:p>
  </w:footnote>
  <w:footnote w:type="continuationSeparator" w:id="0">
    <w:p w14:paraId="626D93D0" w14:textId="77777777" w:rsidR="007102C4" w:rsidRDefault="007102C4" w:rsidP="00C572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653"/>
    <w:rsid w:val="001E1C1F"/>
    <w:rsid w:val="0022630C"/>
    <w:rsid w:val="003C55F6"/>
    <w:rsid w:val="007102C4"/>
    <w:rsid w:val="007E6D3F"/>
    <w:rsid w:val="00A30CC3"/>
    <w:rsid w:val="00C57272"/>
    <w:rsid w:val="00D85653"/>
    <w:rsid w:val="00F96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6DEC0"/>
  <w15:chartTrackingRefBased/>
  <w15:docId w15:val="{67377C08-87E6-4164-967D-9DA64D2C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727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57272"/>
    <w:rPr>
      <w:sz w:val="18"/>
      <w:szCs w:val="18"/>
    </w:rPr>
  </w:style>
  <w:style w:type="paragraph" w:styleId="a5">
    <w:name w:val="footer"/>
    <w:basedOn w:val="a"/>
    <w:link w:val="a6"/>
    <w:uiPriority w:val="99"/>
    <w:unhideWhenUsed/>
    <w:rsid w:val="00C57272"/>
    <w:pPr>
      <w:tabs>
        <w:tab w:val="center" w:pos="4153"/>
        <w:tab w:val="right" w:pos="8306"/>
      </w:tabs>
      <w:snapToGrid w:val="0"/>
      <w:jc w:val="left"/>
    </w:pPr>
    <w:rPr>
      <w:sz w:val="18"/>
      <w:szCs w:val="18"/>
    </w:rPr>
  </w:style>
  <w:style w:type="character" w:customStyle="1" w:styleId="a6">
    <w:name w:val="页脚 字符"/>
    <w:basedOn w:val="a0"/>
    <w:link w:val="a5"/>
    <w:uiPriority w:val="99"/>
    <w:rsid w:val="00C572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249</Words>
  <Characters>1422</Characters>
  <Application>Microsoft Office Word</Application>
  <DocSecurity>0</DocSecurity>
  <Lines>11</Lines>
  <Paragraphs>3</Paragraphs>
  <ScaleCrop>false</ScaleCrop>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毓茵</dc:creator>
  <cp:keywords/>
  <dc:description/>
  <cp:lastModifiedBy>林 毓茵</cp:lastModifiedBy>
  <cp:revision>7</cp:revision>
  <dcterms:created xsi:type="dcterms:W3CDTF">2023-08-29T00:35:00Z</dcterms:created>
  <dcterms:modified xsi:type="dcterms:W3CDTF">2024-02-21T08:25:00Z</dcterms:modified>
</cp:coreProperties>
</file>